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84E6" w14:textId="3ADB26C2" w:rsidR="00BD3CB4" w:rsidRDefault="00BD3CB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Затверджено </w:t>
      </w:r>
      <w:r w:rsidR="002C7334">
        <w:rPr>
          <w:sz w:val="28"/>
          <w:szCs w:val="28"/>
        </w:rPr>
        <w:t>рішення</w:t>
      </w:r>
      <w:r w:rsidR="009B3BC5">
        <w:rPr>
          <w:sz w:val="28"/>
          <w:szCs w:val="28"/>
        </w:rPr>
        <w:t>м</w:t>
      </w:r>
      <w:r w:rsidR="002C7334">
        <w:rPr>
          <w:sz w:val="28"/>
          <w:szCs w:val="28"/>
        </w:rPr>
        <w:t xml:space="preserve"> міської </w:t>
      </w:r>
      <w:r w:rsidR="009B3BC5">
        <w:rPr>
          <w:sz w:val="28"/>
          <w:szCs w:val="28"/>
        </w:rPr>
        <w:t>ради</w:t>
      </w:r>
    </w:p>
    <w:p w14:paraId="2C758CE4" w14:textId="7D318A17" w:rsidR="009B3BC5" w:rsidRDefault="002C733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B36E77">
        <w:rPr>
          <w:sz w:val="28"/>
          <w:szCs w:val="28"/>
        </w:rPr>
        <w:t xml:space="preserve">19 </w:t>
      </w:r>
      <w:r w:rsidR="00BB3A93">
        <w:rPr>
          <w:sz w:val="28"/>
          <w:szCs w:val="28"/>
        </w:rPr>
        <w:t>лютого 2026</w:t>
      </w:r>
      <w:r w:rsidR="007050E9">
        <w:rPr>
          <w:sz w:val="28"/>
          <w:szCs w:val="28"/>
        </w:rPr>
        <w:t xml:space="preserve"> </w:t>
      </w:r>
      <w:r w:rsidR="00B36E77">
        <w:rPr>
          <w:sz w:val="28"/>
          <w:szCs w:val="28"/>
        </w:rPr>
        <w:t>року</w:t>
      </w:r>
      <w:r w:rsidR="00BB3A93">
        <w:rPr>
          <w:sz w:val="28"/>
          <w:szCs w:val="28"/>
        </w:rPr>
        <w:t xml:space="preserve"> №</w:t>
      </w:r>
      <w:r w:rsidR="00B36E77">
        <w:rPr>
          <w:sz w:val="28"/>
          <w:szCs w:val="28"/>
        </w:rPr>
        <w:t xml:space="preserve"> </w:t>
      </w:r>
      <w:r w:rsidR="00BB3A93">
        <w:rPr>
          <w:sz w:val="28"/>
          <w:szCs w:val="28"/>
        </w:rPr>
        <w:t>56</w:t>
      </w:r>
      <w:r w:rsidR="008A77B5">
        <w:rPr>
          <w:sz w:val="28"/>
          <w:szCs w:val="28"/>
        </w:rPr>
        <w:t>/</w:t>
      </w:r>
      <w:r w:rsidR="00B36E77">
        <w:rPr>
          <w:sz w:val="28"/>
          <w:szCs w:val="28"/>
        </w:rPr>
        <w:t>19</w:t>
      </w:r>
      <w:r>
        <w:rPr>
          <w:sz w:val="28"/>
          <w:szCs w:val="28"/>
        </w:rPr>
        <w:t xml:space="preserve">   </w:t>
      </w:r>
    </w:p>
    <w:p w14:paraId="5F37F8E3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Додаток 2</w:t>
      </w:r>
    </w:p>
    <w:p w14:paraId="0F3E654E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 Цільової програми «Тепла оселя»</w:t>
      </w:r>
    </w:p>
    <w:p w14:paraId="2BB3FEFD" w14:textId="46CEBB33" w:rsidR="002C7334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На 2024-2026 роки </w:t>
      </w:r>
      <w:r w:rsidR="00275C1D">
        <w:rPr>
          <w:sz w:val="28"/>
          <w:szCs w:val="28"/>
        </w:rPr>
        <w:t xml:space="preserve">     </w:t>
      </w:r>
      <w:r w:rsidR="001A7B8E">
        <w:rPr>
          <w:sz w:val="28"/>
          <w:szCs w:val="28"/>
        </w:rPr>
        <w:t xml:space="preserve"> </w:t>
      </w:r>
    </w:p>
    <w:p w14:paraId="1A8CB671" w14:textId="7A78461A" w:rsidR="006B1C2E" w:rsidRDefault="00BD3CB4" w:rsidP="002C7334">
      <w:pPr>
        <w:ind w:left="11" w:right="6" w:hanging="11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3FC82C" w14:textId="77777777"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14:paraId="60EEFF86" w14:textId="77777777" w:rsidR="00645520" w:rsidRDefault="00645520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14:paraId="4BCD92B8" w14:textId="77777777" w:rsidR="000225D4" w:rsidRPr="00E83ACE" w:rsidRDefault="00645520" w:rsidP="00645520">
      <w:pPr>
        <w:jc w:val="center"/>
        <w:rPr>
          <w:b/>
          <w:sz w:val="28"/>
          <w:szCs w:val="28"/>
        </w:rPr>
      </w:pPr>
      <w:r w:rsidRPr="00E9704D">
        <w:rPr>
          <w:b/>
          <w:sz w:val="28"/>
          <w:szCs w:val="28"/>
        </w:rPr>
        <w:t xml:space="preserve"> </w:t>
      </w:r>
      <w:r w:rsidR="000225D4" w:rsidRPr="00E9704D">
        <w:rPr>
          <w:b/>
          <w:sz w:val="28"/>
          <w:szCs w:val="28"/>
        </w:rPr>
        <w:t>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350"/>
        <w:gridCol w:w="1585"/>
        <w:gridCol w:w="1134"/>
        <w:gridCol w:w="1299"/>
        <w:gridCol w:w="1078"/>
        <w:gridCol w:w="1547"/>
        <w:gridCol w:w="2264"/>
        <w:gridCol w:w="10"/>
      </w:tblGrid>
      <w:tr w:rsidR="000225D4" w:rsidRPr="00E83ACE" w14:paraId="7F192238" w14:textId="77777777" w:rsidTr="002C7334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14:paraId="28826AEC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14:paraId="2E4C9D8D" w14:textId="77777777"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14:paraId="4C44FE71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14:paraId="0DE21530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r w:rsidRPr="00654EFC">
              <w:rPr>
                <w:b/>
                <w:sz w:val="22"/>
                <w:szCs w:val="22"/>
              </w:rPr>
              <w:t>нання</w:t>
            </w:r>
          </w:p>
        </w:tc>
        <w:tc>
          <w:tcPr>
            <w:tcW w:w="1350" w:type="dxa"/>
            <w:vMerge w:val="restart"/>
            <w:shd w:val="clear" w:color="auto" w:fill="D5DCE4" w:themeFill="text2" w:themeFillTint="33"/>
            <w:vAlign w:val="center"/>
          </w:tcPr>
          <w:p w14:paraId="355387A3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85" w:type="dxa"/>
            <w:vMerge w:val="restart"/>
            <w:shd w:val="clear" w:color="auto" w:fill="D5DCE4" w:themeFill="text2" w:themeFillTint="33"/>
            <w:vAlign w:val="center"/>
          </w:tcPr>
          <w:p w14:paraId="608750B4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058" w:type="dxa"/>
            <w:gridSpan w:val="4"/>
            <w:shd w:val="clear" w:color="auto" w:fill="D5DCE4" w:themeFill="text2" w:themeFillTint="33"/>
          </w:tcPr>
          <w:p w14:paraId="422FF716" w14:textId="77777777" w:rsidR="000225D4" w:rsidRPr="00654EFC" w:rsidRDefault="000225D4" w:rsidP="00D9653D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 w:rsidR="00D9653D">
              <w:rPr>
                <w:b/>
                <w:sz w:val="22"/>
                <w:szCs w:val="22"/>
              </w:rPr>
              <w:t>тис.</w:t>
            </w:r>
            <w:r w:rsidRPr="00AA0D2C">
              <w:rPr>
                <w:b/>
                <w:sz w:val="22"/>
                <w:szCs w:val="22"/>
              </w:rPr>
              <w:t xml:space="preserve"> грн</w:t>
            </w:r>
          </w:p>
        </w:tc>
        <w:tc>
          <w:tcPr>
            <w:tcW w:w="2274" w:type="dxa"/>
            <w:gridSpan w:val="2"/>
            <w:shd w:val="clear" w:color="auto" w:fill="D5DCE4" w:themeFill="text2" w:themeFillTint="33"/>
            <w:vAlign w:val="center"/>
          </w:tcPr>
          <w:p w14:paraId="4526DDD6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14:paraId="0D4D62C9" w14:textId="77777777" w:rsidTr="002C7334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14:paraId="0242C97D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14:paraId="57387FB9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14:paraId="2D88C8B5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14:paraId="738892D4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350" w:type="dxa"/>
            <w:vMerge/>
            <w:vAlign w:val="center"/>
          </w:tcPr>
          <w:p w14:paraId="5975CF5E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585" w:type="dxa"/>
            <w:vMerge/>
            <w:vAlign w:val="center"/>
          </w:tcPr>
          <w:p w14:paraId="17A128D6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CA84B7F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24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14:paraId="7F6511FD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25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6370025B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 w:rsidR="00CF510E">
              <w:rPr>
                <w:b/>
                <w:sz w:val="22"/>
                <w:szCs w:val="22"/>
              </w:rPr>
              <w:t>6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14:paraId="5B17492E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264" w:type="dxa"/>
            <w:vAlign w:val="center"/>
          </w:tcPr>
          <w:p w14:paraId="275F47AC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14:paraId="5EB54267" w14:textId="77777777" w:rsidTr="002C7334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14:paraId="6CD36F91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14:paraId="066BF083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14:paraId="75F6752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14:paraId="0AFA4A4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center"/>
          </w:tcPr>
          <w:p w14:paraId="3EFFE38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5" w:type="dxa"/>
            <w:vAlign w:val="center"/>
          </w:tcPr>
          <w:p w14:paraId="79C971A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401B4222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14:paraId="70C4DA0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14:paraId="4AEE44C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47" w:type="dxa"/>
          </w:tcPr>
          <w:p w14:paraId="31D112C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264" w:type="dxa"/>
            <w:vAlign w:val="center"/>
          </w:tcPr>
          <w:p w14:paraId="3CCB4F7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14:paraId="07DA8660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AC15B0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14:paraId="16CD43A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впровадження енерго-ефективних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14:paraId="5BA93508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>Висвітленням в ЗМІ переваг та ефективності впровадження заходів з енергоефективності, в т.ч. на основі місцевого досвіду</w:t>
            </w:r>
          </w:p>
        </w:tc>
        <w:tc>
          <w:tcPr>
            <w:tcW w:w="1170" w:type="dxa"/>
            <w:vAlign w:val="center"/>
          </w:tcPr>
          <w:p w14:paraId="05646C2C" w14:textId="77777777" w:rsidR="000225D4" w:rsidRPr="00511C61" w:rsidRDefault="00CF510E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2024-2026</w:t>
            </w:r>
            <w:r w:rsidR="000225D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50" w:type="dxa"/>
            <w:vAlign w:val="center"/>
          </w:tcPr>
          <w:p w14:paraId="7896758D" w14:textId="77777777" w:rsidR="000225D4" w:rsidRPr="005C3079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F288A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11542AB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64F8105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B96B8B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0039DED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vAlign w:val="center"/>
          </w:tcPr>
          <w:p w14:paraId="47259539" w14:textId="77777777" w:rsidR="000225D4" w:rsidRPr="00511C61" w:rsidRDefault="007C6FB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Скорочення споживання енергетичних ресурсів у енергомодернізованих багатоквартирних житлових будинках не менше ніж на 30%, що складе  25 МВт*год на рік;</w:t>
            </w:r>
          </w:p>
        </w:tc>
      </w:tr>
      <w:tr w:rsidR="000225D4" w:rsidRPr="00E83ACE" w14:paraId="787A3151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561CA7E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14:paraId="73A237C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31421493" w14:textId="452CFF48" w:rsidR="000225D4" w:rsidRPr="008918FC" w:rsidRDefault="000225D4" w:rsidP="00ED5596">
            <w:pPr>
              <w:rPr>
                <w:sz w:val="20"/>
                <w:szCs w:val="20"/>
              </w:rPr>
            </w:pPr>
            <w:bookmarkStart w:id="0" w:name="_Hlk27577940"/>
            <w:r>
              <w:rPr>
                <w:sz w:val="20"/>
                <w:szCs w:val="20"/>
              </w:rPr>
              <w:t xml:space="preserve">Відшкодування </w:t>
            </w:r>
            <w:r w:rsidR="00ED5596">
              <w:rPr>
                <w:sz w:val="20"/>
                <w:szCs w:val="20"/>
              </w:rPr>
              <w:t>відсотків</w:t>
            </w:r>
            <w:r>
              <w:rPr>
                <w:sz w:val="20"/>
                <w:szCs w:val="20"/>
              </w:rPr>
              <w:t xml:space="preserve">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>заходів енергомодернізації</w:t>
            </w:r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 xml:space="preserve">протягом перших </w:t>
            </w:r>
            <w:r w:rsidR="000B7B3D">
              <w:rPr>
                <w:b/>
                <w:bCs/>
                <w:sz w:val="20"/>
                <w:szCs w:val="20"/>
              </w:rPr>
              <w:t>72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0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14:paraId="4F1C120F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CF510E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2EDAE4F" w14:textId="77777777" w:rsidR="00CF510E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будівництва та інфраструкту</w:t>
            </w:r>
          </w:p>
          <w:p w14:paraId="7344AC8A" w14:textId="77777777" w:rsidR="000225D4" w:rsidRPr="0053080F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</w:t>
            </w:r>
          </w:p>
        </w:tc>
        <w:tc>
          <w:tcPr>
            <w:tcW w:w="1585" w:type="dxa"/>
            <w:vAlign w:val="center"/>
          </w:tcPr>
          <w:p w14:paraId="2C9C31E8" w14:textId="77777777" w:rsidR="000225D4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0225D4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громади</w:t>
            </w:r>
          </w:p>
          <w:p w14:paraId="7F3360ED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11A678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1D024A3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BE6AF71" w14:textId="77777777" w:rsidR="00C578D6" w:rsidRPr="0053080F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14:paraId="5BE5857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F3E63E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78A57F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415CDB5F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22589A0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C1A32E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41F5D0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4177BD" w14:textId="6367FE1D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  <w:r w:rsidR="00BB3A93">
              <w:rPr>
                <w:sz w:val="20"/>
                <w:szCs w:val="20"/>
              </w:rPr>
              <w:t>,0</w:t>
            </w:r>
          </w:p>
        </w:tc>
        <w:tc>
          <w:tcPr>
            <w:tcW w:w="1299" w:type="dxa"/>
          </w:tcPr>
          <w:p w14:paraId="349B7A75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4BB5AA7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58F6B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56FD8466" w14:textId="58B5DE09" w:rsidR="000225D4" w:rsidRDefault="00BB3A93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578D6">
              <w:rPr>
                <w:sz w:val="20"/>
                <w:szCs w:val="20"/>
              </w:rPr>
              <w:t>00,0</w:t>
            </w:r>
          </w:p>
          <w:p w14:paraId="56CD268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74CE5D6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7C1A0AD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0E1E1074" w14:textId="537146DB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  <w:r w:rsidR="00BB3A93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</w:tcPr>
          <w:p w14:paraId="3269F6D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62FD25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A49EC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D6C3653" w14:textId="37A9B8BE" w:rsidR="000225D4" w:rsidRDefault="00BB3A93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578D6">
              <w:rPr>
                <w:sz w:val="20"/>
                <w:szCs w:val="20"/>
              </w:rPr>
              <w:t>00,0</w:t>
            </w:r>
          </w:p>
          <w:p w14:paraId="2B6CD59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949ACC3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A757833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379121AE" w14:textId="7C4AF7E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  <w:r w:rsidR="00BB3A93">
              <w:rPr>
                <w:sz w:val="20"/>
                <w:szCs w:val="20"/>
              </w:rPr>
              <w:t>,0</w:t>
            </w:r>
          </w:p>
        </w:tc>
        <w:tc>
          <w:tcPr>
            <w:tcW w:w="1547" w:type="dxa"/>
          </w:tcPr>
          <w:p w14:paraId="55C5F24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5ECF82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EF96A0F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1666C29" w14:textId="684D65E5" w:rsidR="000225D4" w:rsidRDefault="00BB3A93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578D6">
              <w:rPr>
                <w:sz w:val="20"/>
                <w:szCs w:val="20"/>
              </w:rPr>
              <w:t>00,0</w:t>
            </w:r>
          </w:p>
          <w:p w14:paraId="215028E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B3DEEC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1FD048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A2B103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18150,0</w:t>
            </w:r>
          </w:p>
        </w:tc>
        <w:tc>
          <w:tcPr>
            <w:tcW w:w="2264" w:type="dxa"/>
            <w:vMerge/>
            <w:vAlign w:val="center"/>
          </w:tcPr>
          <w:p w14:paraId="466DAC5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1AC5D11B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02C2DFD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38" w:type="dxa"/>
            <w:vMerge/>
          </w:tcPr>
          <w:p w14:paraId="09123F35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1C0F90A7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14:paraId="1C2D0A3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BF33E2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6ED8303" w14:textId="77777777" w:rsidR="000225D4" w:rsidRPr="00E73D30" w:rsidRDefault="00ED5596" w:rsidP="00BF3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60C7CD9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6C25E9B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584C05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0D3AAF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63519127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/>
            <w:vAlign w:val="center"/>
          </w:tcPr>
          <w:p w14:paraId="4B3A68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7D086F35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31F3BDA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38" w:type="dxa"/>
          </w:tcPr>
          <w:p w14:paraId="6EC0202F" w14:textId="77777777"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14:paraId="5B9FADD3" w14:textId="77777777"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14:paraId="17DC5025" w14:textId="77777777" w:rsidR="000225D4" w:rsidRDefault="000225D4" w:rsidP="00B60CC9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 w:rsidR="00B60CC9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79FB62C5" w14:textId="77777777" w:rsidR="000225D4" w:rsidRPr="00182032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C091CC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44A19F7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77043C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E5A43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1CDA2AF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78AF6D7E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</w:tbl>
    <w:p w14:paraId="479F4EF2" w14:textId="73652564" w:rsidR="00B64FC9" w:rsidRDefault="00B64FC9"/>
    <w:p w14:paraId="0A585449" w14:textId="79A617CF" w:rsidR="00AD662C" w:rsidRDefault="00AD662C"/>
    <w:p w14:paraId="73EC4F3D" w14:textId="4BA8DEDB" w:rsidR="00AD662C" w:rsidRDefault="00AD662C"/>
    <w:p w14:paraId="287A4F9A" w14:textId="53D8CEDF" w:rsidR="00AD662C" w:rsidRPr="008A77B5" w:rsidRDefault="008A77B5">
      <w:pPr>
        <w:rPr>
          <w:sz w:val="28"/>
          <w:szCs w:val="28"/>
        </w:rPr>
      </w:pPr>
      <w:r>
        <w:t xml:space="preserve">                                    </w:t>
      </w:r>
      <w:r w:rsidRPr="008A77B5">
        <w:rPr>
          <w:sz w:val="28"/>
          <w:szCs w:val="28"/>
        </w:rPr>
        <w:t xml:space="preserve">Начальник  </w:t>
      </w:r>
      <w:r w:rsidR="000B7B3D">
        <w:rPr>
          <w:sz w:val="28"/>
          <w:szCs w:val="28"/>
        </w:rPr>
        <w:t xml:space="preserve"> управління</w:t>
      </w:r>
      <w:r w:rsidRPr="008A77B5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</w:t>
      </w:r>
      <w:r w:rsidRPr="008A77B5">
        <w:rPr>
          <w:sz w:val="28"/>
          <w:szCs w:val="28"/>
        </w:rPr>
        <w:t xml:space="preserve">            </w:t>
      </w:r>
      <w:r w:rsidR="000B7B3D">
        <w:rPr>
          <w:sz w:val="28"/>
          <w:szCs w:val="28"/>
        </w:rPr>
        <w:t>Петро МАТРИПУЛА</w:t>
      </w:r>
    </w:p>
    <w:sectPr w:rsidR="00AD662C" w:rsidRPr="008A77B5" w:rsidSect="000225D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5D4"/>
    <w:rsid w:val="000225D4"/>
    <w:rsid w:val="000330FC"/>
    <w:rsid w:val="000B7B3D"/>
    <w:rsid w:val="001A7B8E"/>
    <w:rsid w:val="002142A8"/>
    <w:rsid w:val="00275C1D"/>
    <w:rsid w:val="002C7334"/>
    <w:rsid w:val="003307B4"/>
    <w:rsid w:val="003937EB"/>
    <w:rsid w:val="003B36E6"/>
    <w:rsid w:val="00645520"/>
    <w:rsid w:val="006B1C2E"/>
    <w:rsid w:val="007050E9"/>
    <w:rsid w:val="007149C4"/>
    <w:rsid w:val="0074716D"/>
    <w:rsid w:val="00790F09"/>
    <w:rsid w:val="007C6FB2"/>
    <w:rsid w:val="008A77B5"/>
    <w:rsid w:val="00953CD2"/>
    <w:rsid w:val="009B3BC5"/>
    <w:rsid w:val="00A46B83"/>
    <w:rsid w:val="00A71F1F"/>
    <w:rsid w:val="00AD662C"/>
    <w:rsid w:val="00B1195C"/>
    <w:rsid w:val="00B36E77"/>
    <w:rsid w:val="00B60CC9"/>
    <w:rsid w:val="00B64FC9"/>
    <w:rsid w:val="00B91680"/>
    <w:rsid w:val="00BB3A93"/>
    <w:rsid w:val="00BD3CB4"/>
    <w:rsid w:val="00BF33E2"/>
    <w:rsid w:val="00C578D6"/>
    <w:rsid w:val="00C74099"/>
    <w:rsid w:val="00C835FC"/>
    <w:rsid w:val="00CF510E"/>
    <w:rsid w:val="00D9653D"/>
    <w:rsid w:val="00DB42C8"/>
    <w:rsid w:val="00DE44F4"/>
    <w:rsid w:val="00DF792A"/>
    <w:rsid w:val="00E264C4"/>
    <w:rsid w:val="00E44A0A"/>
    <w:rsid w:val="00ED5596"/>
    <w:rsid w:val="00F9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764D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645520"/>
    <w:pPr>
      <w:keepNext/>
      <w:keepLines/>
      <w:spacing w:after="90" w:line="266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character" w:customStyle="1" w:styleId="10">
    <w:name w:val="Заголовок 1 Знак"/>
    <w:basedOn w:val="a0"/>
    <w:link w:val="1"/>
    <w:uiPriority w:val="9"/>
    <w:rsid w:val="00645520"/>
    <w:rPr>
      <w:rFonts w:ascii="Arial" w:eastAsia="Arial" w:hAnsi="Arial" w:cs="Arial"/>
      <w:b/>
      <w:color w:val="6C6463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9613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961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1740</Words>
  <Characters>992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User10</cp:lastModifiedBy>
  <cp:revision>4</cp:revision>
  <cp:lastPrinted>2024-02-19T09:25:00Z</cp:lastPrinted>
  <dcterms:created xsi:type="dcterms:W3CDTF">2026-02-10T10:20:00Z</dcterms:created>
  <dcterms:modified xsi:type="dcterms:W3CDTF">2026-02-19T12:52:00Z</dcterms:modified>
</cp:coreProperties>
</file>